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0AEB" w14:textId="77777777" w:rsidR="00565BCC" w:rsidRPr="00824EE9" w:rsidRDefault="00AD018F" w:rsidP="00254813">
      <w:pPr>
        <w:shd w:val="clear" w:color="auto" w:fill="FFFFFF"/>
        <w:spacing w:after="288" w:line="240" w:lineRule="auto"/>
        <w:textAlignment w:val="baseline"/>
        <w:rPr>
          <w:rFonts w:ascii="Segoe UI" w:eastAsia="Times New Roman" w:hAnsi="Segoe UI" w:cs="Segoe UI"/>
          <w:b/>
          <w:i/>
          <w:color w:val="333333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b/>
          <w:i/>
          <w:noProof/>
          <w:color w:val="333333"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5F348A40" wp14:editId="7DA8A2D2">
            <wp:simplePos x="0" y="0"/>
            <wp:positionH relativeFrom="margin">
              <wp:posOffset>-22553</wp:posOffset>
            </wp:positionH>
            <wp:positionV relativeFrom="paragraph">
              <wp:posOffset>226</wp:posOffset>
            </wp:positionV>
            <wp:extent cx="2679541" cy="3067664"/>
            <wp:effectExtent l="0" t="0" r="6985" b="0"/>
            <wp:wrapTight wrapText="bothSides">
              <wp:wrapPolygon edited="0">
                <wp:start x="0" y="0"/>
                <wp:lineTo x="0" y="21466"/>
                <wp:lineTo x="21503" y="21466"/>
                <wp:lineTo x="2150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opah_site202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541" cy="3067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EE9" w:rsidRPr="00565BCC">
        <w:rPr>
          <w:rFonts w:ascii="Segoe UI" w:eastAsia="Times New Roman" w:hAnsi="Segoe UI" w:cs="Segoe UI"/>
          <w:b/>
          <w:i/>
          <w:color w:val="333333"/>
          <w:sz w:val="24"/>
          <w:szCs w:val="24"/>
          <w:u w:val="single"/>
          <w:lang w:eastAsia="fr-FR"/>
        </w:rPr>
        <w:t>De quoi s’agit-il ?</w:t>
      </w:r>
    </w:p>
    <w:p w14:paraId="6D3BDFA4" w14:textId="0B6BC77D" w:rsidR="00AD018F" w:rsidRDefault="00E448D9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E448D9">
        <w:rPr>
          <w:rFonts w:ascii="Segoe UI" w:eastAsia="Times New Roman" w:hAnsi="Segoe UI" w:cs="Segoe UI"/>
          <w:b/>
          <w:color w:val="333333"/>
          <w:sz w:val="24"/>
          <w:szCs w:val="24"/>
          <w:lang w:eastAsia="fr-FR"/>
        </w:rPr>
        <w:t>L’Opération Programmée d’Amélioration de l’Habitat (OPAH)</w:t>
      </w:r>
      <w:r w:rsidR="00824EE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est un dispositif d’aide à la rénovation</w:t>
      </w:r>
      <w:r w:rsidR="00E8434F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et à l’amélioration</w:t>
      </w:r>
      <w:r w:rsidR="00824EE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de l’habitat d’Epernay Agglo Champagne</w:t>
      </w:r>
      <w:r w:rsidR="004E08EE"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,</w:t>
      </w:r>
      <w:r w:rsidR="0031303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à destination des propriétaires occupants et bailleurs</w:t>
      </w:r>
      <w:r w:rsidR="00254813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. Ce dispositif est e</w:t>
      </w:r>
      <w:r w:rsidR="00824EE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n vigueur sur le territoire intercommunal</w:t>
      </w:r>
      <w:r w:rsidR="00254813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jusqu’en 2028.</w:t>
      </w:r>
    </w:p>
    <w:p w14:paraId="0C3A2FEE" w14:textId="77777777" w:rsidR="00D4372B" w:rsidRDefault="00D4372B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</w:p>
    <w:p w14:paraId="471B0E12" w14:textId="3DF07AC1" w:rsidR="00D4372B" w:rsidRPr="005100BC" w:rsidRDefault="00850C50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fr-FR"/>
        </w:rPr>
      </w:pPr>
      <w:r w:rsidRPr="005100BC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fr-FR"/>
        </w:rPr>
        <w:t xml:space="preserve">Il a déjà permis </w:t>
      </w:r>
      <w:r w:rsidR="00D4372B" w:rsidRPr="005100BC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fr-FR"/>
        </w:rPr>
        <w:t>d</w:t>
      </w:r>
      <w:r w:rsidRPr="005100BC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fr-FR"/>
        </w:rPr>
        <w:t>’apporter 2, 4 millions d’aides à près de</w:t>
      </w:r>
      <w:r w:rsidR="00D4372B" w:rsidRPr="005100BC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fr-FR"/>
        </w:rPr>
        <w:t xml:space="preserve"> 90 ménages</w:t>
      </w:r>
      <w:r w:rsidRPr="005100BC">
        <w:rPr>
          <w:rFonts w:ascii="Segoe UI" w:eastAsia="Times New Roman" w:hAnsi="Segoe UI" w:cs="Segoe UI"/>
          <w:b/>
          <w:bCs/>
          <w:color w:val="333333"/>
          <w:sz w:val="24"/>
          <w:szCs w:val="24"/>
          <w:lang w:eastAsia="fr-FR"/>
        </w:rPr>
        <w:t>.</w:t>
      </w:r>
    </w:p>
    <w:p w14:paraId="2CFF839A" w14:textId="77777777" w:rsidR="00E8434F" w:rsidRPr="005100BC" w:rsidRDefault="00E8434F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</w:p>
    <w:p w14:paraId="61686982" w14:textId="17BA3E2E" w:rsidR="00AD018F" w:rsidRDefault="00E448D9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Epernay Agglo Champagne a confié </w:t>
      </w:r>
      <w:r w:rsidR="004E08EE"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au bureau d’études </w:t>
      </w:r>
      <w:r w:rsidR="004E08EE" w:rsidRPr="005100BC">
        <w:rPr>
          <w:rFonts w:ascii="Segoe UI" w:eastAsia="Times New Roman" w:hAnsi="Segoe UI" w:cs="Segoe UI"/>
          <w:b/>
          <w:color w:val="333333"/>
          <w:sz w:val="24"/>
          <w:szCs w:val="24"/>
          <w:lang w:eastAsia="fr-FR"/>
        </w:rPr>
        <w:t>Urbam Conseil</w:t>
      </w:r>
      <w:r w:rsidR="004E08EE"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</w:t>
      </w: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la mission de suiv</w:t>
      </w:r>
      <w:r w:rsidR="004E08EE"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re</w:t>
      </w: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et d’anim</w:t>
      </w:r>
      <w:r w:rsidR="004E08EE"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er ce</w:t>
      </w: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dispositif</w:t>
      </w:r>
      <w:r w:rsidR="004E08EE"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.</w:t>
      </w:r>
    </w:p>
    <w:p w14:paraId="7DA493C3" w14:textId="77777777" w:rsidR="00AD018F" w:rsidRDefault="00AD018F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</w:p>
    <w:p w14:paraId="121DD1CC" w14:textId="77777777" w:rsidR="00E448D9" w:rsidRPr="00E448D9" w:rsidRDefault="00E448D9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E448D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Urbam Conseil</w:t>
      </w:r>
      <w:r w:rsidR="00565BC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</w:t>
      </w:r>
      <w:r w:rsidR="00824EE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a</w:t>
      </w:r>
      <w:r w:rsidRPr="00E448D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pour mission :</w:t>
      </w:r>
    </w:p>
    <w:p w14:paraId="1D063B5B" w14:textId="414EED8C" w:rsidR="00E448D9" w:rsidRPr="005100BC" w:rsidRDefault="00E448D9" w:rsidP="00AD01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de conseiller dans leur projet de travaux, les propriétaires éligibles aux </w:t>
      </w:r>
      <w:r w:rsidR="004E08EE"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aides</w:t>
      </w: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,</w:t>
      </w:r>
    </w:p>
    <w:p w14:paraId="131FC709" w14:textId="77777777" w:rsidR="00E448D9" w:rsidRPr="005100BC" w:rsidRDefault="00E448D9" w:rsidP="00AD01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de les accompagner dans le montage administratif, technique et financier de leur dossier,</w:t>
      </w:r>
    </w:p>
    <w:p w14:paraId="452367DB" w14:textId="77777777" w:rsidR="00E448D9" w:rsidRPr="005100BC" w:rsidRDefault="00E448D9" w:rsidP="00AD018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de monter les dossiers de demandes d’aides auprès des différents financeurs.</w:t>
      </w:r>
    </w:p>
    <w:p w14:paraId="7A541040" w14:textId="77777777" w:rsidR="00E448D9" w:rsidRPr="005100BC" w:rsidRDefault="00E448D9" w:rsidP="00AD018F">
      <w:pPr>
        <w:shd w:val="clear" w:color="auto" w:fill="FFFFFF"/>
        <w:spacing w:after="0" w:line="240" w:lineRule="auto"/>
        <w:ind w:left="360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</w:p>
    <w:p w14:paraId="06006356" w14:textId="77777777" w:rsidR="00E448D9" w:rsidRPr="005100BC" w:rsidRDefault="00824EE9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color w:val="333333"/>
          <w:sz w:val="24"/>
          <w:szCs w:val="24"/>
          <w:u w:val="single"/>
          <w:lang w:eastAsia="fr-FR"/>
        </w:rPr>
      </w:pPr>
      <w:r w:rsidRPr="005100BC">
        <w:rPr>
          <w:rFonts w:ascii="Segoe UI" w:eastAsia="Times New Roman" w:hAnsi="Segoe UI" w:cs="Segoe UI"/>
          <w:b/>
          <w:bCs/>
          <w:i/>
          <w:color w:val="333333"/>
          <w:sz w:val="24"/>
          <w:szCs w:val="24"/>
          <w:u w:val="single"/>
          <w:lang w:eastAsia="fr-FR"/>
        </w:rPr>
        <w:t>Quels travaux sont éligibles ?</w:t>
      </w:r>
    </w:p>
    <w:p w14:paraId="57EF85ED" w14:textId="77777777" w:rsidR="00565BCC" w:rsidRPr="005100BC" w:rsidRDefault="00565BCC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i/>
          <w:color w:val="333333"/>
          <w:sz w:val="24"/>
          <w:szCs w:val="24"/>
          <w:lang w:eastAsia="fr-FR"/>
        </w:rPr>
      </w:pPr>
    </w:p>
    <w:p w14:paraId="1BBF7BA9" w14:textId="18EC431A" w:rsidR="00C77333" w:rsidRPr="005100BC" w:rsidRDefault="00E448D9" w:rsidP="00C14C1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Les travaux d’économie d’énergie</w:t>
      </w:r>
      <w:r w:rsidR="006E324D"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(isolation thermique, chauffage, ventilation, etc)</w:t>
      </w:r>
      <w:r w:rsidR="00C77333"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permettant un gain de 2 classes énergétiques minimum ;</w:t>
      </w:r>
    </w:p>
    <w:p w14:paraId="4438A5B7" w14:textId="77777777" w:rsidR="00E448D9" w:rsidRPr="005100BC" w:rsidRDefault="00E448D9" w:rsidP="00AD01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Les réhabilitations lourdes avec des travaux de remise en état d’un logement vétuste ou très dégradé ;</w:t>
      </w:r>
    </w:p>
    <w:p w14:paraId="4C3A2B1B" w14:textId="77777777" w:rsidR="00E448D9" w:rsidRPr="005100BC" w:rsidRDefault="00E448D9" w:rsidP="00AD01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Les travaux d’adaptation du logement visant à favoriser le maintien à domicile, pour faire face à une perte de mobilité ou à une situation de handicap ;</w:t>
      </w:r>
    </w:p>
    <w:p w14:paraId="6E948B8A" w14:textId="60095B26" w:rsidR="00E448D9" w:rsidRPr="005100BC" w:rsidRDefault="00E448D9" w:rsidP="00AD018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Les ré</w:t>
      </w:r>
      <w:r w:rsidR="003F7AC3"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novations</w:t>
      </w: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de logements locatifs, en accompagnant les propriétaires bailleurs dans la </w:t>
      </w:r>
      <w:r w:rsidR="003F7AC3"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rénovation énergétique, la </w:t>
      </w: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réhabilitation de leurs biens dégradés ou vacants, voire pour des transformations d’usage (sous réserve de conventionnement des loyers).</w:t>
      </w:r>
    </w:p>
    <w:p w14:paraId="53BA1A14" w14:textId="77777777" w:rsidR="00254813" w:rsidRPr="005100BC" w:rsidRDefault="00254813" w:rsidP="00254813">
      <w:pPr>
        <w:shd w:val="clear" w:color="auto" w:fill="FFFFFF"/>
        <w:spacing w:after="0" w:line="240" w:lineRule="auto"/>
        <w:ind w:left="360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</w:p>
    <w:p w14:paraId="25874F4D" w14:textId="77777777" w:rsidR="00254813" w:rsidRPr="005100BC" w:rsidRDefault="00254813" w:rsidP="002548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i/>
          <w:color w:val="333333"/>
          <w:sz w:val="24"/>
          <w:szCs w:val="24"/>
          <w:lang w:eastAsia="fr-FR"/>
        </w:rPr>
      </w:pPr>
      <w:r w:rsidRPr="005100BC">
        <w:rPr>
          <w:rFonts w:ascii="Segoe UI" w:eastAsia="Times New Roman" w:hAnsi="Segoe UI" w:cs="Segoe UI"/>
          <w:b/>
          <w:i/>
          <w:color w:val="333333"/>
          <w:sz w:val="24"/>
          <w:szCs w:val="24"/>
          <w:lang w:eastAsia="fr-FR"/>
        </w:rPr>
        <w:t>Attention, les travaux ne doivent commencer qu’après diagnostic et accord des financeurs.</w:t>
      </w:r>
    </w:p>
    <w:p w14:paraId="52FA153D" w14:textId="77777777" w:rsidR="00824EE9" w:rsidRPr="005100BC" w:rsidRDefault="00824EE9" w:rsidP="0025481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</w:p>
    <w:p w14:paraId="5F0D9DF3" w14:textId="77777777" w:rsidR="00824EE9" w:rsidRPr="005100BC" w:rsidRDefault="00824EE9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i/>
          <w:color w:val="333333"/>
          <w:sz w:val="24"/>
          <w:szCs w:val="24"/>
          <w:u w:val="single"/>
          <w:lang w:eastAsia="fr-FR"/>
        </w:rPr>
      </w:pPr>
      <w:r w:rsidRPr="005100BC">
        <w:rPr>
          <w:rFonts w:ascii="Segoe UI" w:eastAsia="Times New Roman" w:hAnsi="Segoe UI" w:cs="Segoe UI"/>
          <w:b/>
          <w:i/>
          <w:color w:val="333333"/>
          <w:sz w:val="24"/>
          <w:szCs w:val="24"/>
          <w:u w:val="single"/>
          <w:lang w:eastAsia="fr-FR"/>
        </w:rPr>
        <w:t>Contacter Urbam Conseil :</w:t>
      </w:r>
    </w:p>
    <w:p w14:paraId="2871567C" w14:textId="77777777" w:rsidR="00565BCC" w:rsidRPr="005100BC" w:rsidRDefault="00565BCC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i/>
          <w:color w:val="333333"/>
          <w:sz w:val="24"/>
          <w:szCs w:val="24"/>
          <w:u w:val="single"/>
          <w:lang w:eastAsia="fr-FR"/>
        </w:rPr>
      </w:pPr>
    </w:p>
    <w:p w14:paraId="1F0F9968" w14:textId="77777777" w:rsidR="00E448D9" w:rsidRPr="005100BC" w:rsidRDefault="00E448D9" w:rsidP="00AD01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5100BC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Par téléphone : 03.24.71.00.91</w:t>
      </w:r>
    </w:p>
    <w:p w14:paraId="347CF3C3" w14:textId="77777777" w:rsidR="00E448D9" w:rsidRDefault="00E448D9" w:rsidP="00AD018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E448D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>Par mail à l’adresse suivante : </w:t>
      </w:r>
      <w:hyperlink r:id="rId6" w:history="1">
        <w:r w:rsidRPr="00E448D9">
          <w:rPr>
            <w:rFonts w:ascii="Segoe UI" w:eastAsia="Times New Roman" w:hAnsi="Segoe UI" w:cs="Segoe UI"/>
            <w:b/>
            <w:bCs/>
            <w:color w:val="025A99"/>
            <w:sz w:val="24"/>
            <w:szCs w:val="24"/>
            <w:u w:val="single"/>
            <w:lang w:eastAsia="fr-FR"/>
          </w:rPr>
          <w:t>marne@urbam.fr</w:t>
        </w:r>
      </w:hyperlink>
    </w:p>
    <w:p w14:paraId="3F43C38F" w14:textId="77777777" w:rsidR="00E448D9" w:rsidRPr="00824EE9" w:rsidRDefault="00E448D9" w:rsidP="00AD018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E448D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lastRenderedPageBreak/>
        <w:t>Il est également possible de les rencontrer lors de permanences :</w:t>
      </w:r>
    </w:p>
    <w:p w14:paraId="25B21221" w14:textId="77777777" w:rsidR="00824EE9" w:rsidRDefault="00E448D9" w:rsidP="00AD018F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AD018F">
        <w:rPr>
          <w:rFonts w:ascii="Segoe UI" w:eastAsia="Times New Roman" w:hAnsi="Segoe UI" w:cs="Segoe UI"/>
          <w:b/>
          <w:color w:val="333333"/>
          <w:sz w:val="24"/>
          <w:szCs w:val="24"/>
          <w:lang w:eastAsia="fr-FR"/>
        </w:rPr>
        <w:t>À Blancs-Coteaux</w:t>
      </w:r>
      <w:r w:rsidRPr="00824EE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: tous les 1ers vendredis matin de chaque mois dans les locaux de France Services (10 rue des Loriots – Vertus) de 10h à 12h,</w:t>
      </w:r>
    </w:p>
    <w:p w14:paraId="3B6E32E9" w14:textId="77777777" w:rsidR="00824EE9" w:rsidRDefault="00E448D9" w:rsidP="00AD018F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AD018F">
        <w:rPr>
          <w:rFonts w:ascii="Segoe UI" w:eastAsia="Times New Roman" w:hAnsi="Segoe UI" w:cs="Segoe UI"/>
          <w:b/>
          <w:color w:val="333333"/>
          <w:sz w:val="24"/>
          <w:szCs w:val="24"/>
          <w:lang w:eastAsia="fr-FR"/>
        </w:rPr>
        <w:t>À Avize</w:t>
      </w:r>
      <w:r w:rsidRPr="00824EE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: tous les 1ers vendredis après-midi de chaque mois dans les locaux de la Mairie de 14h à 16h,</w:t>
      </w:r>
    </w:p>
    <w:p w14:paraId="0DA3F3F5" w14:textId="77777777" w:rsidR="00824EE9" w:rsidRDefault="00E448D9" w:rsidP="00AD018F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AD018F">
        <w:rPr>
          <w:rFonts w:ascii="Segoe UI" w:eastAsia="Times New Roman" w:hAnsi="Segoe UI" w:cs="Segoe UI"/>
          <w:b/>
          <w:color w:val="333333"/>
          <w:sz w:val="24"/>
          <w:szCs w:val="24"/>
          <w:lang w:eastAsia="fr-FR"/>
        </w:rPr>
        <w:t>À Épernay</w:t>
      </w:r>
      <w:r w:rsidRPr="00824EE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: tous les 3èmes vendredis matin de chaque mois dans les locaux de la Maison de l’Habitat (2 rue du Colonel Servagnat) de 10h à 12h,</w:t>
      </w:r>
    </w:p>
    <w:p w14:paraId="65D2B347" w14:textId="77777777" w:rsidR="00AB6B7F" w:rsidRPr="00824EE9" w:rsidRDefault="00E448D9" w:rsidP="00AD018F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</w:pPr>
      <w:r w:rsidRPr="00AD018F">
        <w:rPr>
          <w:rFonts w:ascii="Segoe UI" w:eastAsia="Times New Roman" w:hAnsi="Segoe UI" w:cs="Segoe UI"/>
          <w:b/>
          <w:color w:val="333333"/>
          <w:sz w:val="24"/>
          <w:szCs w:val="24"/>
          <w:lang w:eastAsia="fr-FR"/>
        </w:rPr>
        <w:t>Au Mesnil-sur-Oger</w:t>
      </w:r>
      <w:r w:rsidRPr="00824EE9">
        <w:rPr>
          <w:rFonts w:ascii="Segoe UI" w:eastAsia="Times New Roman" w:hAnsi="Segoe UI" w:cs="Segoe UI"/>
          <w:color w:val="333333"/>
          <w:sz w:val="24"/>
          <w:szCs w:val="24"/>
          <w:lang w:eastAsia="fr-FR"/>
        </w:rPr>
        <w:t xml:space="preserve"> : tous les 3èmes vendredis après-midi de chaque mois dans les locaux de la Mairie de 13h30 à 15h30.</w:t>
      </w:r>
    </w:p>
    <w:sectPr w:rsidR="00AB6B7F" w:rsidRPr="0082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6EE4"/>
    <w:multiLevelType w:val="multilevel"/>
    <w:tmpl w:val="D84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D25108"/>
    <w:multiLevelType w:val="multilevel"/>
    <w:tmpl w:val="B042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E933E6"/>
    <w:multiLevelType w:val="multilevel"/>
    <w:tmpl w:val="96FE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A45322"/>
    <w:multiLevelType w:val="hybridMultilevel"/>
    <w:tmpl w:val="4BA0B900"/>
    <w:lvl w:ilvl="0" w:tplc="FA006E1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1AFE"/>
    <w:multiLevelType w:val="multilevel"/>
    <w:tmpl w:val="62FE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7612616">
    <w:abstractNumId w:val="2"/>
  </w:num>
  <w:num w:numId="2" w16cid:durableId="399601945">
    <w:abstractNumId w:val="4"/>
  </w:num>
  <w:num w:numId="3" w16cid:durableId="1622151682">
    <w:abstractNumId w:val="1"/>
  </w:num>
  <w:num w:numId="4" w16cid:durableId="1626350444">
    <w:abstractNumId w:val="0"/>
  </w:num>
  <w:num w:numId="5" w16cid:durableId="1905724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D9"/>
    <w:rsid w:val="00254813"/>
    <w:rsid w:val="00313039"/>
    <w:rsid w:val="003969FA"/>
    <w:rsid w:val="003F793B"/>
    <w:rsid w:val="003F7AC3"/>
    <w:rsid w:val="004E08EE"/>
    <w:rsid w:val="005100BC"/>
    <w:rsid w:val="00565BCC"/>
    <w:rsid w:val="006E324D"/>
    <w:rsid w:val="00824EE9"/>
    <w:rsid w:val="00850C50"/>
    <w:rsid w:val="00921681"/>
    <w:rsid w:val="00A9114A"/>
    <w:rsid w:val="00AB6B7F"/>
    <w:rsid w:val="00AD018F"/>
    <w:rsid w:val="00C05129"/>
    <w:rsid w:val="00C77333"/>
    <w:rsid w:val="00D4372B"/>
    <w:rsid w:val="00E448D9"/>
    <w:rsid w:val="00E523A2"/>
    <w:rsid w:val="00E8434F"/>
    <w:rsid w:val="00FA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50F8"/>
  <w15:chartTrackingRefBased/>
  <w15:docId w15:val="{3260653A-2995-409B-BB54-66EE54DF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448D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E448D9"/>
    <w:rPr>
      <w:color w:val="0000FF"/>
      <w:u w:val="single"/>
    </w:rPr>
  </w:style>
  <w:style w:type="character" w:customStyle="1" w:styleId="screen-reader-text">
    <w:name w:val="screen-reader-text"/>
    <w:basedOn w:val="Policepardfaut"/>
    <w:rsid w:val="00E448D9"/>
  </w:style>
  <w:style w:type="paragraph" w:styleId="Paragraphedeliste">
    <w:name w:val="List Paragraph"/>
    <w:basedOn w:val="Normal"/>
    <w:uiPriority w:val="34"/>
    <w:qFormat/>
    <w:rsid w:val="0082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ne@urba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Communauté Agglomération Epernay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ERNST</dc:creator>
  <cp:keywords/>
  <dc:description/>
  <cp:lastModifiedBy>Françoise SOL</cp:lastModifiedBy>
  <cp:revision>3</cp:revision>
  <dcterms:created xsi:type="dcterms:W3CDTF">2026-03-05T07:57:00Z</dcterms:created>
  <dcterms:modified xsi:type="dcterms:W3CDTF">2026-03-05T10:53:00Z</dcterms:modified>
</cp:coreProperties>
</file>